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FC88C" w14:textId="77777777" w:rsidR="004620A6" w:rsidRPr="00E40D6E" w:rsidRDefault="004620A6">
      <w:pPr>
        <w:rPr>
          <w:rFonts w:ascii="Arial" w:hAnsi="Arial"/>
        </w:rPr>
      </w:pPr>
    </w:p>
    <w:p w14:paraId="210D7DF9" w14:textId="3546CBD5" w:rsidR="004620A6" w:rsidRPr="00E40D6E" w:rsidRDefault="00D742CD" w:rsidP="004620A6">
      <w:pPr>
        <w:rPr>
          <w:rFonts w:ascii="Arial" w:eastAsia="Times New Roman" w:hAnsi="Arial"/>
        </w:rPr>
      </w:pPr>
      <w:r>
        <w:rPr>
          <w:rFonts w:ascii="Arial" w:eastAsia="Times New Roman" w:hAnsi="Arial"/>
        </w:rPr>
        <w:t>La toxicité du Roundup</w:t>
      </w:r>
      <w:r w:rsidR="004620A6" w:rsidRPr="00E40D6E">
        <w:rPr>
          <w:rFonts w:ascii="Arial" w:eastAsia="Times New Roman" w:hAnsi="Arial"/>
        </w:rPr>
        <w:t>*</w:t>
      </w:r>
    </w:p>
    <w:p w14:paraId="1DA68E81" w14:textId="77777777" w:rsidR="004620A6" w:rsidRPr="00E40D6E" w:rsidRDefault="004620A6" w:rsidP="004620A6">
      <w:pPr>
        <w:spacing w:before="100" w:beforeAutospacing="1" w:after="100" w:afterAutospacing="1"/>
        <w:jc w:val="both"/>
        <w:rPr>
          <w:rFonts w:ascii="Arial" w:hAnsi="Arial"/>
        </w:rPr>
      </w:pPr>
      <w:r w:rsidRPr="00E40D6E">
        <w:rPr>
          <w:rFonts w:ascii="Arial" w:hAnsi="Arial"/>
        </w:rPr>
        <w:tab/>
        <w:t xml:space="preserve">Le Roundup, pesticide le plus utilisé dans le monde, est un herbicide à base de glyphosate utilisé pour éliminer les herbes indésirables ou traiter les plantes génétiquement modifiées (OGM) qui lui sont tolérantes (80 % des OGM actuels). </w:t>
      </w:r>
    </w:p>
    <w:p w14:paraId="19B5A490" w14:textId="77777777" w:rsidR="004620A6" w:rsidRPr="00E40D6E" w:rsidRDefault="004620A6" w:rsidP="004620A6">
      <w:pPr>
        <w:spacing w:before="100" w:beforeAutospacing="1" w:after="100" w:afterAutospacing="1"/>
        <w:jc w:val="both"/>
        <w:rPr>
          <w:rFonts w:ascii="Arial" w:hAnsi="Arial"/>
        </w:rPr>
      </w:pPr>
      <w:r w:rsidRPr="00E40D6E">
        <w:rPr>
          <w:rFonts w:ascii="Arial" w:hAnsi="Arial"/>
        </w:rPr>
        <w:tab/>
        <w:t>L’organisation mondiale de la santé (OMS) a classé le glyphosate dans la catégorie des « cancérogènes probables chez l’humain » au mois de mars 2015 dans un article scientifique dont la presse mondiale s’est faite l’écho.</w:t>
      </w:r>
    </w:p>
    <w:p w14:paraId="6876D68B" w14:textId="77777777" w:rsidR="004620A6" w:rsidRPr="00E40D6E" w:rsidRDefault="004620A6" w:rsidP="004620A6">
      <w:pPr>
        <w:spacing w:before="100" w:beforeAutospacing="1" w:after="100" w:afterAutospacing="1"/>
        <w:jc w:val="both"/>
        <w:rPr>
          <w:rFonts w:ascii="Arial" w:hAnsi="Arial"/>
        </w:rPr>
      </w:pPr>
      <w:r w:rsidRPr="00E40D6E">
        <w:rPr>
          <w:rFonts w:ascii="Arial" w:hAnsi="Arial"/>
        </w:rPr>
        <w:tab/>
        <w:t xml:space="preserve">Les humains sont tous exposés au produit du fait de son utilisation massive et de la contamination de l’air, des sols et des eaux. Il est donc déterminant de comprendre les risques pour adapter la prévention en matière de cancer dont le nombre de cas augmente considérablement chaque année. </w:t>
      </w:r>
    </w:p>
    <w:p w14:paraId="32116F1C" w14:textId="77777777" w:rsidR="004620A6" w:rsidRPr="00E40D6E" w:rsidRDefault="004620A6" w:rsidP="004620A6">
      <w:pPr>
        <w:spacing w:before="100" w:beforeAutospacing="1" w:after="100" w:afterAutospacing="1"/>
        <w:jc w:val="both"/>
        <w:rPr>
          <w:rFonts w:ascii="Arial" w:hAnsi="Arial"/>
        </w:rPr>
      </w:pPr>
      <w:r w:rsidRPr="00E40D6E">
        <w:rPr>
          <w:rFonts w:ascii="Arial" w:hAnsi="Arial"/>
        </w:rPr>
        <w:tab/>
        <w:t xml:space="preserve">Les citoyens sont confrontés à des opinions contradictoires sur les risques de ces produits pour leur famille, y compris leur semble-t-il de la part de scientifiques. </w:t>
      </w:r>
      <w:r w:rsidR="00E40D6E" w:rsidRPr="00E40D6E">
        <w:rPr>
          <w:rFonts w:ascii="Arial" w:hAnsi="Arial"/>
        </w:rPr>
        <w:t>Les conclusions de l</w:t>
      </w:r>
      <w:r w:rsidRPr="00E40D6E">
        <w:rPr>
          <w:rFonts w:ascii="Arial" w:hAnsi="Arial"/>
        </w:rPr>
        <w:t>’agence européenne EFSA, dans sa réévaluation de la toxicité du glyphosate de décembre derni</w:t>
      </w:r>
      <w:r w:rsidR="00E40D6E" w:rsidRPr="00E40D6E">
        <w:rPr>
          <w:rFonts w:ascii="Arial" w:hAnsi="Arial"/>
        </w:rPr>
        <w:t xml:space="preserve">er </w:t>
      </w:r>
      <w:proofErr w:type="gramStart"/>
      <w:r w:rsidR="00E40D6E" w:rsidRPr="00E40D6E">
        <w:rPr>
          <w:rFonts w:ascii="Arial" w:hAnsi="Arial"/>
        </w:rPr>
        <w:t>semble</w:t>
      </w:r>
      <w:proofErr w:type="gramEnd"/>
      <w:r w:rsidR="00E40D6E" w:rsidRPr="00E40D6E">
        <w:rPr>
          <w:rFonts w:ascii="Arial" w:hAnsi="Arial"/>
        </w:rPr>
        <w:t xml:space="preserve"> en contradiction avec celles de </w:t>
      </w:r>
      <w:r w:rsidRPr="00E40D6E">
        <w:rPr>
          <w:rFonts w:ascii="Arial" w:hAnsi="Arial"/>
        </w:rPr>
        <w:t xml:space="preserve">l’OMS. </w:t>
      </w:r>
    </w:p>
    <w:p w14:paraId="61E04C21" w14:textId="77777777" w:rsidR="004620A6" w:rsidRPr="00E40D6E" w:rsidRDefault="004620A6" w:rsidP="004620A6">
      <w:pPr>
        <w:spacing w:before="100" w:beforeAutospacing="1" w:after="100" w:afterAutospacing="1"/>
        <w:jc w:val="both"/>
        <w:rPr>
          <w:rFonts w:ascii="Arial" w:hAnsi="Arial"/>
        </w:rPr>
      </w:pPr>
      <w:r w:rsidRPr="00E40D6E">
        <w:rPr>
          <w:rFonts w:ascii="Arial" w:hAnsi="Arial"/>
        </w:rPr>
        <w:tab/>
        <w:t>Pour éclairer le public, le conférencier Robert Bellé se propose d’expliquer, en termes compréhensibles pour tous, comment les chercheurs aboutissent à leurs conclusions. Il expliquera comment les pouvoirs publics prennent leurs décisions pour la protection des populations et comment leurs choix peuvent être éventuellement influencés.</w:t>
      </w:r>
    </w:p>
    <w:p w14:paraId="74D56859" w14:textId="77777777" w:rsidR="004620A6" w:rsidRPr="00E40D6E" w:rsidRDefault="004620A6" w:rsidP="004620A6">
      <w:pPr>
        <w:spacing w:before="100" w:beforeAutospacing="1" w:after="100" w:afterAutospacing="1"/>
        <w:jc w:val="both"/>
        <w:rPr>
          <w:rFonts w:ascii="Arial" w:hAnsi="Arial"/>
        </w:rPr>
      </w:pPr>
      <w:r w:rsidRPr="00E40D6E">
        <w:rPr>
          <w:rFonts w:ascii="Arial" w:hAnsi="Arial"/>
        </w:rPr>
        <w:t xml:space="preserve">* le Roundup est une marque déposée par </w:t>
      </w:r>
      <w:r w:rsidR="00530112">
        <w:rPr>
          <w:rFonts w:ascii="Arial" w:hAnsi="Arial"/>
        </w:rPr>
        <w:t xml:space="preserve">la firme </w:t>
      </w:r>
      <w:r w:rsidRPr="00E40D6E">
        <w:rPr>
          <w:rFonts w:ascii="Arial" w:hAnsi="Arial"/>
        </w:rPr>
        <w:t xml:space="preserve">Monsanto pour son herbicide à base de glyphosate </w:t>
      </w:r>
    </w:p>
    <w:p w14:paraId="3A1120C8" w14:textId="77777777" w:rsidR="00530112" w:rsidRDefault="00530112" w:rsidP="00530112">
      <w:pPr>
        <w:jc w:val="both"/>
        <w:rPr>
          <w:rFonts w:ascii="Arial" w:hAnsi="Arial"/>
        </w:rPr>
      </w:pPr>
    </w:p>
    <w:p w14:paraId="3E237BA3" w14:textId="77777777" w:rsidR="00530112" w:rsidRDefault="00530112" w:rsidP="00530112">
      <w:pPr>
        <w:jc w:val="both"/>
        <w:rPr>
          <w:rFonts w:ascii="Arial" w:hAnsi="Arial"/>
        </w:rPr>
      </w:pPr>
    </w:p>
    <w:p w14:paraId="724AF407" w14:textId="77777777" w:rsidR="00530112" w:rsidRDefault="00E40D6E" w:rsidP="00530112">
      <w:pPr>
        <w:jc w:val="both"/>
        <w:rPr>
          <w:rFonts w:ascii="Arial" w:hAnsi="Arial"/>
        </w:rPr>
      </w:pPr>
      <w:r w:rsidRPr="00E40D6E">
        <w:rPr>
          <w:rFonts w:ascii="Arial" w:hAnsi="Arial"/>
        </w:rPr>
        <w:t xml:space="preserve">Robert Bellé est professeur émérite </w:t>
      </w:r>
      <w:r>
        <w:rPr>
          <w:rFonts w:ascii="Arial" w:hAnsi="Arial"/>
        </w:rPr>
        <w:t xml:space="preserve">de biologie cellulaire </w:t>
      </w:r>
      <w:r w:rsidRPr="00E40D6E">
        <w:rPr>
          <w:rFonts w:ascii="Arial" w:hAnsi="Arial"/>
        </w:rPr>
        <w:t xml:space="preserve">à l‘université Pierre et Marie Curie (Sorbonne Universités). Il est membre de l’unité de recherche de Biologie intégrative des modèles marins </w:t>
      </w:r>
      <w:r>
        <w:rPr>
          <w:rFonts w:ascii="Arial" w:hAnsi="Arial"/>
        </w:rPr>
        <w:t xml:space="preserve">de la station biologique de Roscoff (UMR 8227, CNRS-UPMC). </w:t>
      </w:r>
      <w:r w:rsidRPr="00E40D6E">
        <w:rPr>
          <w:rFonts w:ascii="Arial" w:hAnsi="Arial"/>
        </w:rPr>
        <w:t xml:space="preserve">Il est l’auteur de plus de 100 publications </w:t>
      </w:r>
      <w:r>
        <w:rPr>
          <w:rFonts w:ascii="Arial" w:hAnsi="Arial"/>
        </w:rPr>
        <w:t xml:space="preserve">scientifiques </w:t>
      </w:r>
      <w:r w:rsidRPr="00E40D6E">
        <w:rPr>
          <w:rFonts w:ascii="Arial" w:hAnsi="Arial"/>
        </w:rPr>
        <w:t>dans les jo</w:t>
      </w:r>
      <w:r>
        <w:rPr>
          <w:rFonts w:ascii="Arial" w:hAnsi="Arial"/>
        </w:rPr>
        <w:t xml:space="preserve">urnaux internationaux de rang A dont 7 spécifiquement </w:t>
      </w:r>
      <w:r w:rsidRPr="00E40D6E">
        <w:rPr>
          <w:rFonts w:ascii="Arial" w:hAnsi="Arial"/>
        </w:rPr>
        <w:t xml:space="preserve"> </w:t>
      </w:r>
      <w:r>
        <w:rPr>
          <w:rFonts w:ascii="Arial" w:hAnsi="Arial"/>
        </w:rPr>
        <w:t>dédiées à la toxicité du Roundup</w:t>
      </w:r>
      <w:r w:rsidR="00530112">
        <w:rPr>
          <w:rFonts w:ascii="Arial" w:hAnsi="Arial"/>
        </w:rPr>
        <w:t xml:space="preserve">. </w:t>
      </w:r>
      <w:r>
        <w:rPr>
          <w:rFonts w:ascii="Arial" w:hAnsi="Arial"/>
        </w:rPr>
        <w:t xml:space="preserve"> </w:t>
      </w:r>
    </w:p>
    <w:p w14:paraId="4080AC40" w14:textId="77777777" w:rsidR="00E40D6E" w:rsidRDefault="00E40D6E" w:rsidP="00530112">
      <w:pPr>
        <w:jc w:val="both"/>
        <w:rPr>
          <w:rFonts w:ascii="Arial" w:hAnsi="Arial"/>
        </w:rPr>
      </w:pPr>
      <w:r>
        <w:rPr>
          <w:rFonts w:ascii="Arial" w:hAnsi="Arial"/>
        </w:rPr>
        <w:t xml:space="preserve"> </w:t>
      </w:r>
    </w:p>
    <w:p w14:paraId="18D13B99" w14:textId="77777777" w:rsidR="00B734A8" w:rsidRPr="006D696E" w:rsidRDefault="00B734A8" w:rsidP="006D696E">
      <w:pPr>
        <w:spacing w:before="100" w:beforeAutospacing="1" w:after="100" w:afterAutospacing="1"/>
        <w:jc w:val="both"/>
        <w:rPr>
          <w:rFonts w:ascii="Times" w:hAnsi="Times"/>
          <w:sz w:val="20"/>
          <w:szCs w:val="20"/>
        </w:rPr>
      </w:pPr>
      <w:bookmarkStart w:id="0" w:name="_GoBack"/>
      <w:bookmarkEnd w:id="0"/>
    </w:p>
    <w:p w14:paraId="34F1D6D8" w14:textId="77777777" w:rsidR="006D696E" w:rsidRPr="00E40D6E" w:rsidRDefault="006D696E" w:rsidP="00530112">
      <w:pPr>
        <w:jc w:val="both"/>
        <w:rPr>
          <w:rFonts w:ascii="Arial" w:hAnsi="Arial"/>
        </w:rPr>
      </w:pPr>
    </w:p>
    <w:sectPr w:rsidR="006D696E" w:rsidRPr="00E40D6E" w:rsidSect="006E48E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6E6"/>
    <w:multiLevelType w:val="hybridMultilevel"/>
    <w:tmpl w:val="774C17EA"/>
    <w:lvl w:ilvl="0" w:tplc="7BFA8A56">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A6"/>
    <w:rsid w:val="004620A6"/>
    <w:rsid w:val="00530112"/>
    <w:rsid w:val="006D696E"/>
    <w:rsid w:val="006E48E0"/>
    <w:rsid w:val="00B734A8"/>
    <w:rsid w:val="00D742CD"/>
    <w:rsid w:val="00E40D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536E3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4620A6"/>
    <w:pPr>
      <w:spacing w:before="100" w:beforeAutospacing="1" w:after="100" w:afterAutospacing="1"/>
    </w:pPr>
    <w:rPr>
      <w:rFonts w:ascii="Times" w:hAnsi="Times"/>
      <w:sz w:val="20"/>
      <w:szCs w:val="20"/>
    </w:rPr>
  </w:style>
  <w:style w:type="paragraph" w:styleId="Paragraphedeliste">
    <w:name w:val="List Paragraph"/>
    <w:basedOn w:val="Normal"/>
    <w:uiPriority w:val="34"/>
    <w:qFormat/>
    <w:rsid w:val="004620A6"/>
    <w:pPr>
      <w:ind w:left="720"/>
      <w:contextualSpacing/>
    </w:pPr>
  </w:style>
  <w:style w:type="character" w:customStyle="1" w:styleId="control-label">
    <w:name w:val="control-label"/>
    <w:basedOn w:val="Policepardfaut"/>
    <w:rsid w:val="006D69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4620A6"/>
    <w:pPr>
      <w:spacing w:before="100" w:beforeAutospacing="1" w:after="100" w:afterAutospacing="1"/>
    </w:pPr>
    <w:rPr>
      <w:rFonts w:ascii="Times" w:hAnsi="Times"/>
      <w:sz w:val="20"/>
      <w:szCs w:val="20"/>
    </w:rPr>
  </w:style>
  <w:style w:type="paragraph" w:styleId="Paragraphedeliste">
    <w:name w:val="List Paragraph"/>
    <w:basedOn w:val="Normal"/>
    <w:uiPriority w:val="34"/>
    <w:qFormat/>
    <w:rsid w:val="004620A6"/>
    <w:pPr>
      <w:ind w:left="720"/>
      <w:contextualSpacing/>
    </w:pPr>
  </w:style>
  <w:style w:type="character" w:customStyle="1" w:styleId="control-label">
    <w:name w:val="control-label"/>
    <w:basedOn w:val="Policepardfaut"/>
    <w:rsid w:val="006D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700">
      <w:bodyDiv w:val="1"/>
      <w:marLeft w:val="0"/>
      <w:marRight w:val="0"/>
      <w:marTop w:val="0"/>
      <w:marBottom w:val="0"/>
      <w:divBdr>
        <w:top w:val="none" w:sz="0" w:space="0" w:color="auto"/>
        <w:left w:val="none" w:sz="0" w:space="0" w:color="auto"/>
        <w:bottom w:val="none" w:sz="0" w:space="0" w:color="auto"/>
        <w:right w:val="none" w:sz="0" w:space="0" w:color="auto"/>
      </w:divBdr>
    </w:div>
    <w:div w:id="1041705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1671</Characters>
  <Application>Microsoft Macintosh Word</Application>
  <DocSecurity>0</DocSecurity>
  <Lines>13</Lines>
  <Paragraphs>3</Paragraphs>
  <ScaleCrop>false</ScaleCrop>
  <Company>UMR 7127</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Bellé</dc:creator>
  <cp:keywords/>
  <dc:description/>
  <cp:lastModifiedBy>Robert Bellé</cp:lastModifiedBy>
  <cp:revision>2</cp:revision>
  <dcterms:created xsi:type="dcterms:W3CDTF">2016-01-19T09:55:00Z</dcterms:created>
  <dcterms:modified xsi:type="dcterms:W3CDTF">2016-01-19T09:55:00Z</dcterms:modified>
</cp:coreProperties>
</file>